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A574C" w14:textId="72D2A285" w:rsidR="00463F67" w:rsidRDefault="00544AA3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AFF46E7A5CA44658B7E97F14A937BFA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E44C9" w:rsidRPr="003E44C9">
            <w:rPr>
              <w:kern w:val="32"/>
              <w:szCs w:val="24"/>
            </w:rPr>
            <w:t>Form A15 Personnel training and checking record</w:t>
          </w:r>
        </w:sdtContent>
      </w:sdt>
    </w:p>
    <w:tbl>
      <w:tblPr>
        <w:tblStyle w:val="SD-MOStable"/>
        <w:tblW w:w="5000" w:type="pct"/>
        <w:tblLook w:val="0620" w:firstRow="1" w:lastRow="0" w:firstColumn="0" w:lastColumn="0" w:noHBand="1" w:noVBand="1"/>
        <w:tblCaption w:val="4B8 Student Personal Details &amp; Flight Training Record"/>
        <w:tblDescription w:val="4B8 Student Personal Details &amp; Flight Training Record"/>
      </w:tblPr>
      <w:tblGrid>
        <w:gridCol w:w="1089"/>
        <w:gridCol w:w="1748"/>
        <w:gridCol w:w="6580"/>
        <w:gridCol w:w="1828"/>
        <w:gridCol w:w="1847"/>
        <w:gridCol w:w="2296"/>
      </w:tblGrid>
      <w:tr w:rsidR="008324AE" w:rsidRPr="00A96FED" w14:paraId="04AA210C" w14:textId="77777777" w:rsidTr="002066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"/>
          <w:tblHeader/>
        </w:trPr>
        <w:tc>
          <w:tcPr>
            <w:tcW w:w="354" w:type="pct"/>
          </w:tcPr>
          <w:p w14:paraId="386A890A" w14:textId="77777777" w:rsidR="008324AE" w:rsidRPr="000D5BEA" w:rsidRDefault="008324AE" w:rsidP="00F3353D">
            <w:r w:rsidRPr="00A96FED">
              <w:t>Date</w:t>
            </w:r>
          </w:p>
        </w:tc>
        <w:tc>
          <w:tcPr>
            <w:tcW w:w="568" w:type="pct"/>
          </w:tcPr>
          <w:p w14:paraId="6A1825BD" w14:textId="77777777" w:rsidR="008324AE" w:rsidRPr="000D5BEA" w:rsidRDefault="008324AE" w:rsidP="00F3353D">
            <w:r w:rsidRPr="00A96FED">
              <w:t>Trainee</w:t>
            </w:r>
          </w:p>
        </w:tc>
        <w:tc>
          <w:tcPr>
            <w:tcW w:w="2138" w:type="pct"/>
          </w:tcPr>
          <w:p w14:paraId="3B6CAD16" w14:textId="05844FD8" w:rsidR="008324AE" w:rsidRPr="000D5BEA" w:rsidRDefault="008324AE" w:rsidP="00F3353D">
            <w:r w:rsidRPr="00A96FED">
              <w:t xml:space="preserve">Training / </w:t>
            </w:r>
            <w:r w:rsidR="000F77C4">
              <w:t>c</w:t>
            </w:r>
            <w:r w:rsidRPr="00A96FED">
              <w:t xml:space="preserve">heck </w:t>
            </w:r>
            <w:r w:rsidR="000F77C4">
              <w:t>d</w:t>
            </w:r>
            <w:r w:rsidRPr="00A96FED">
              <w:t>etails</w:t>
            </w:r>
          </w:p>
        </w:tc>
        <w:tc>
          <w:tcPr>
            <w:tcW w:w="594" w:type="pct"/>
          </w:tcPr>
          <w:p w14:paraId="4A19BFA2" w14:textId="33D350C7" w:rsidR="008324AE" w:rsidRPr="000D5BEA" w:rsidRDefault="000F77C4" w:rsidP="000F77C4">
            <w:r>
              <w:t xml:space="preserve">Complete / </w:t>
            </w:r>
            <w:r w:rsidR="008324AE" w:rsidRPr="00A96FED">
              <w:t xml:space="preserve">Competent </w:t>
            </w:r>
          </w:p>
        </w:tc>
        <w:tc>
          <w:tcPr>
            <w:tcW w:w="600" w:type="pct"/>
          </w:tcPr>
          <w:p w14:paraId="58D97946" w14:textId="50563CA1" w:rsidR="008324AE" w:rsidRPr="000D5BEA" w:rsidRDefault="008324AE" w:rsidP="00F3353D">
            <w:r w:rsidRPr="00A96FED">
              <w:t xml:space="preserve">Trainee </w:t>
            </w:r>
            <w:r w:rsidR="00D44A4E">
              <w:t>s</w:t>
            </w:r>
            <w:r w:rsidRPr="00A96FED">
              <w:t>ignature</w:t>
            </w:r>
          </w:p>
        </w:tc>
        <w:tc>
          <w:tcPr>
            <w:tcW w:w="746" w:type="pct"/>
          </w:tcPr>
          <w:p w14:paraId="2A0E60F3" w14:textId="75B9A0CA" w:rsidR="008324AE" w:rsidRPr="000D5BEA" w:rsidRDefault="008324AE" w:rsidP="00F3353D">
            <w:r w:rsidRPr="00A96FED">
              <w:t xml:space="preserve">Trainer </w:t>
            </w:r>
            <w:r w:rsidR="00D44A4E">
              <w:t>s</w:t>
            </w:r>
            <w:r w:rsidRPr="00A96FED">
              <w:t>ignature</w:t>
            </w:r>
          </w:p>
        </w:tc>
      </w:tr>
      <w:tr w:rsidR="008324AE" w:rsidRPr="00A96FED" w14:paraId="061A6E1E" w14:textId="77777777" w:rsidTr="0020665A">
        <w:trPr>
          <w:trHeight w:val="19"/>
        </w:trPr>
        <w:tc>
          <w:tcPr>
            <w:tcW w:w="354" w:type="pct"/>
          </w:tcPr>
          <w:p w14:paraId="0DC289E0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7B3018E8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7F3887DE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36C15F23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336B9590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4155729B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70EFB2FA" w14:textId="77777777" w:rsidTr="0020665A">
        <w:trPr>
          <w:trHeight w:val="19"/>
        </w:trPr>
        <w:tc>
          <w:tcPr>
            <w:tcW w:w="354" w:type="pct"/>
          </w:tcPr>
          <w:p w14:paraId="3EFF2527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5D41221B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26C656F4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22028CC2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56DEB834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394D98E7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6BDEC4EB" w14:textId="77777777" w:rsidTr="0020665A">
        <w:trPr>
          <w:trHeight w:val="19"/>
        </w:trPr>
        <w:tc>
          <w:tcPr>
            <w:tcW w:w="354" w:type="pct"/>
          </w:tcPr>
          <w:p w14:paraId="36B21197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68598F91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4EE592FA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584470D6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54A9B0C9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0CEFF034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31D811E1" w14:textId="77777777" w:rsidTr="0020665A">
        <w:trPr>
          <w:trHeight w:val="19"/>
        </w:trPr>
        <w:tc>
          <w:tcPr>
            <w:tcW w:w="354" w:type="pct"/>
          </w:tcPr>
          <w:p w14:paraId="5C3556E4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05535BD9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69F74056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4D6C1F66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47FD6512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5F1B3549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087E4444" w14:textId="77777777" w:rsidTr="0020665A">
        <w:trPr>
          <w:trHeight w:val="19"/>
        </w:trPr>
        <w:tc>
          <w:tcPr>
            <w:tcW w:w="354" w:type="pct"/>
          </w:tcPr>
          <w:p w14:paraId="4932AED8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386A6099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64089609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3870C9E9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59FEC609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1E0031AC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60EABFED" w14:textId="77777777" w:rsidTr="0020665A">
        <w:trPr>
          <w:trHeight w:val="19"/>
        </w:trPr>
        <w:tc>
          <w:tcPr>
            <w:tcW w:w="354" w:type="pct"/>
          </w:tcPr>
          <w:p w14:paraId="6F0DA1B1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7900FDF5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361B872E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591DCE32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677C2FE0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22458ACE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01E02ED6" w14:textId="77777777" w:rsidTr="0020665A">
        <w:trPr>
          <w:trHeight w:val="19"/>
        </w:trPr>
        <w:tc>
          <w:tcPr>
            <w:tcW w:w="354" w:type="pct"/>
          </w:tcPr>
          <w:p w14:paraId="28D1BEB1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118D4CBE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74C5D097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63E01A34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275A25B8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4865BBBD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027D7B5A" w14:textId="77777777" w:rsidTr="0020665A">
        <w:trPr>
          <w:trHeight w:val="19"/>
        </w:trPr>
        <w:tc>
          <w:tcPr>
            <w:tcW w:w="354" w:type="pct"/>
          </w:tcPr>
          <w:p w14:paraId="10716DCF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6A8E5C2A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7272B06A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34E6C7B2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1487D4CE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39FB8DD8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4FC8A3DD" w14:textId="77777777" w:rsidTr="0020665A">
        <w:trPr>
          <w:trHeight w:val="19"/>
        </w:trPr>
        <w:tc>
          <w:tcPr>
            <w:tcW w:w="354" w:type="pct"/>
          </w:tcPr>
          <w:p w14:paraId="22F1E40B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34C64441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35353C51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5657CCEF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015DE10B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098F0BE9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60A56327" w14:textId="77777777" w:rsidTr="0020665A">
        <w:trPr>
          <w:trHeight w:val="19"/>
        </w:trPr>
        <w:tc>
          <w:tcPr>
            <w:tcW w:w="354" w:type="pct"/>
          </w:tcPr>
          <w:p w14:paraId="5F433FCB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31F3437C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5C70C5BC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6D5EA765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6348AF52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767AD0B3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0CBA59C9" w14:textId="77777777" w:rsidTr="0020665A">
        <w:trPr>
          <w:trHeight w:val="19"/>
        </w:trPr>
        <w:tc>
          <w:tcPr>
            <w:tcW w:w="354" w:type="pct"/>
          </w:tcPr>
          <w:p w14:paraId="43D9C062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13B65B0D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55CFC754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1F1ED7E8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7D4D9274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23F86EAB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04A8555A" w14:textId="77777777" w:rsidTr="0020665A">
        <w:trPr>
          <w:trHeight w:val="19"/>
        </w:trPr>
        <w:tc>
          <w:tcPr>
            <w:tcW w:w="354" w:type="pct"/>
          </w:tcPr>
          <w:p w14:paraId="64132851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4DFEA363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3CCEDF63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675CAB4F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6924E770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47CFA98D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5BA37DB7" w14:textId="77777777" w:rsidTr="0020665A">
        <w:trPr>
          <w:trHeight w:val="19"/>
        </w:trPr>
        <w:tc>
          <w:tcPr>
            <w:tcW w:w="354" w:type="pct"/>
          </w:tcPr>
          <w:p w14:paraId="48DF09FA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2F8EA313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0E12CEEC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0298DDFF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3D894432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560A13B9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2102FDA0" w14:textId="77777777" w:rsidTr="0020665A">
        <w:trPr>
          <w:trHeight w:val="19"/>
        </w:trPr>
        <w:tc>
          <w:tcPr>
            <w:tcW w:w="354" w:type="pct"/>
          </w:tcPr>
          <w:p w14:paraId="2A1AC9B2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60B880F0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213757C6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632EFF93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1D0F9088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79287AFC" w14:textId="77777777" w:rsidR="008324AE" w:rsidRPr="00A96FED" w:rsidRDefault="008324AE" w:rsidP="00F3353D">
            <w:pPr>
              <w:pStyle w:val="Tabletext"/>
            </w:pPr>
          </w:p>
        </w:tc>
      </w:tr>
    </w:tbl>
    <w:p w14:paraId="58F29990" w14:textId="77777777" w:rsidR="00D23161" w:rsidRPr="00D23161" w:rsidRDefault="00D23161" w:rsidP="00D23161"/>
    <w:sectPr w:rsidR="00D23161" w:rsidRPr="00D23161" w:rsidSect="008324AE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720" w:right="720" w:bottom="720" w:left="720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12352" w14:textId="77777777" w:rsidR="00440B27" w:rsidRDefault="00440B27" w:rsidP="008E21DE">
      <w:pPr>
        <w:spacing w:before="0" w:after="0"/>
      </w:pPr>
      <w:r>
        <w:separator/>
      </w:r>
    </w:p>
    <w:p w14:paraId="21F4C6D9" w14:textId="77777777" w:rsidR="00440B27" w:rsidRDefault="00440B27"/>
  </w:endnote>
  <w:endnote w:type="continuationSeparator" w:id="0">
    <w:p w14:paraId="4EFEDF26" w14:textId="77777777" w:rsidR="00440B27" w:rsidRDefault="00440B27" w:rsidP="008E21DE">
      <w:pPr>
        <w:spacing w:before="0" w:after="0"/>
      </w:pPr>
      <w:r>
        <w:continuationSeparator/>
      </w:r>
    </w:p>
    <w:p w14:paraId="22C39337" w14:textId="77777777" w:rsidR="00440B27" w:rsidRDefault="00440B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99773" w14:textId="78776666" w:rsidR="00013309" w:rsidRPr="00500DA0" w:rsidRDefault="00544AA3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AFF46E7A5CA44658B7E97F14A937BFA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E44C9">
          <w:rPr>
            <w:rFonts w:ascii="ArialMT" w:hAnsi="ArialMT" w:cs="ArialMT"/>
            <w:szCs w:val="16"/>
          </w:rPr>
          <w:t>Form A15 Personnel training and checking record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B0AF7" w14:textId="77777777" w:rsidR="00013309" w:rsidRDefault="00013309" w:rsidP="00013309">
    <w:pPr>
      <w:pStyle w:val="Footer"/>
    </w:pPr>
    <w:r>
      <w:t>Civil Aviation Safety Authority</w:t>
    </w:r>
  </w:p>
  <w:p w14:paraId="00D06952" w14:textId="7A0FF573" w:rsidR="00013309" w:rsidRDefault="00544AA3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E44C9">
          <w:rPr>
            <w:rFonts w:ascii="ArialMT" w:hAnsi="ArialMT" w:cs="ArialMT"/>
            <w:szCs w:val="16"/>
          </w:rPr>
          <w:t>Form A15 Personnel training and checking record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3E44C9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3E44C9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56651C1F" w14:textId="77777777" w:rsidR="00013309" w:rsidRPr="00A365CA" w:rsidRDefault="00544AA3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126AB3">
          <w:rPr>
            <w:color w:val="ED0000"/>
          </w:rPr>
          <w:t>Official</w:t>
        </w:r>
      </w:sdtContent>
    </w:sdt>
    <w:r w:rsidR="00463F67" w:rsidRPr="00126AB3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6CBEF13A" wp14:editId="74391EA6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59CBC0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BEF13A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4E59CBC0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FFED4" w14:textId="77777777" w:rsidR="00440B27" w:rsidRPr="0022402E" w:rsidRDefault="00440B27" w:rsidP="0022402E">
      <w:pPr>
        <w:spacing w:before="240"/>
        <w:rPr>
          <w:lang w:val="en-US"/>
        </w:rPr>
      </w:pPr>
      <w:r w:rsidRPr="00126AB3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065FAB22" w14:textId="77777777" w:rsidR="00440B27" w:rsidRDefault="00440B27" w:rsidP="008E21DE">
      <w:pPr>
        <w:spacing w:before="0" w:after="0"/>
      </w:pPr>
      <w:r>
        <w:continuationSeparator/>
      </w:r>
    </w:p>
    <w:p w14:paraId="1F34F88B" w14:textId="77777777" w:rsidR="00440B27" w:rsidRDefault="00440B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145E2" w14:textId="77777777" w:rsidR="00DD684D" w:rsidRDefault="00DD684D" w:rsidP="00DD684D">
    <w:pPr>
      <w:pStyle w:val="Header"/>
    </w:pPr>
    <w:r>
      <w:t>ORGANISATION NAME/DETAILS</w:t>
    </w:r>
  </w:p>
  <w:p w14:paraId="51829131" w14:textId="77777777" w:rsidR="00013309" w:rsidRPr="00DD684D" w:rsidRDefault="00544AA3" w:rsidP="0029033C">
    <w:pPr>
      <w:pStyle w:val="Header"/>
      <w:spacing w:after="120"/>
    </w:pPr>
    <w:r>
      <w:pict w14:anchorId="6A3E2283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2645A" w14:textId="77777777" w:rsidR="00463F67" w:rsidRPr="00126AB3" w:rsidRDefault="00544AA3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126AB3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4C9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0F77C4"/>
    <w:rsid w:val="00111FE2"/>
    <w:rsid w:val="001169A7"/>
    <w:rsid w:val="0012631E"/>
    <w:rsid w:val="00126AB3"/>
    <w:rsid w:val="00143430"/>
    <w:rsid w:val="00167A69"/>
    <w:rsid w:val="00176B72"/>
    <w:rsid w:val="00195255"/>
    <w:rsid w:val="0020665A"/>
    <w:rsid w:val="00222CED"/>
    <w:rsid w:val="0022402E"/>
    <w:rsid w:val="0024420C"/>
    <w:rsid w:val="002573ED"/>
    <w:rsid w:val="002804D3"/>
    <w:rsid w:val="0028675C"/>
    <w:rsid w:val="0029033C"/>
    <w:rsid w:val="002A42D7"/>
    <w:rsid w:val="002F3747"/>
    <w:rsid w:val="002F455A"/>
    <w:rsid w:val="00332C6A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D0AF7"/>
    <w:rsid w:val="003E44C9"/>
    <w:rsid w:val="003F78DD"/>
    <w:rsid w:val="00405A64"/>
    <w:rsid w:val="004154E2"/>
    <w:rsid w:val="00415957"/>
    <w:rsid w:val="00420BDC"/>
    <w:rsid w:val="0043353F"/>
    <w:rsid w:val="00440B27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4AA3"/>
    <w:rsid w:val="00546F0F"/>
    <w:rsid w:val="005611E7"/>
    <w:rsid w:val="00572028"/>
    <w:rsid w:val="005872EE"/>
    <w:rsid w:val="00593CFA"/>
    <w:rsid w:val="005A368C"/>
    <w:rsid w:val="005A7D1B"/>
    <w:rsid w:val="005C599A"/>
    <w:rsid w:val="00621AA4"/>
    <w:rsid w:val="00625B6A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324AE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15A78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17F75"/>
    <w:rsid w:val="00D23161"/>
    <w:rsid w:val="00D26448"/>
    <w:rsid w:val="00D32F10"/>
    <w:rsid w:val="00D44A4E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762CF"/>
    <w:rsid w:val="00E819EA"/>
    <w:rsid w:val="00E9794A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  <w:rsid w:val="00FF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04E0F0"/>
  <w15:chartTrackingRefBased/>
  <w15:docId w15:val="{BB6C3AB7-91A6-48E2-BA6C-6216A207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3E44C9"/>
    <w:rPr>
      <w:kern w:val="32"/>
    </w:rPr>
  </w:style>
  <w:style w:type="paragraph" w:customStyle="1" w:styleId="Tabletext">
    <w:name w:val="Table text"/>
    <w:basedOn w:val="Normal"/>
    <w:qFormat/>
    <w:rsid w:val="008324AE"/>
    <w:pPr>
      <w:spacing w:before="0" w:after="0"/>
    </w:pPr>
    <w:rPr>
      <w:rFonts w:ascii="Arial" w:eastAsia="Times New Roman" w:hAnsi="Arial" w:cs="Arial"/>
      <w:color w:val="000000"/>
    </w:rPr>
  </w:style>
  <w:style w:type="table" w:customStyle="1" w:styleId="SD-MOStable">
    <w:name w:val="SD - MOS table"/>
    <w:basedOn w:val="TableNormal"/>
    <w:uiPriority w:val="99"/>
    <w:rsid w:val="008324AE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FF46E7A5CA44658B7E97F14A937BF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76F8EE-F6CF-49B9-9784-D96E67B7E37A}"/>
      </w:docPartPr>
      <w:docPartBody>
        <w:p w:rsidR="00E418BE" w:rsidRDefault="00E418BE">
          <w:pPr>
            <w:pStyle w:val="AFF46E7A5CA44658B7E97F14A937BFA6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8BE"/>
    <w:rsid w:val="00332C6A"/>
    <w:rsid w:val="00352FB1"/>
    <w:rsid w:val="005A7D1B"/>
    <w:rsid w:val="00A11073"/>
    <w:rsid w:val="00AE4EC2"/>
    <w:rsid w:val="00D26448"/>
    <w:rsid w:val="00D32F10"/>
    <w:rsid w:val="00E4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FF46E7A5CA44658B7E97F14A937BFA6">
    <w:name w:val="AFF46E7A5CA44658B7E97F14A937BF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2924B8A-71DF-4FF1-ABDC-DE702425331C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147bc000-5d24-4a58-bdb3-1d507d54dc98"/>
    <ds:schemaRef ds:uri="http://www.w3.org/XML/1998/namespace"/>
    <ds:schemaRef ds:uri="http://schemas.microsoft.com/office/infopath/2007/PartnerControls"/>
    <ds:schemaRef ds:uri="09d1133f-994b-4ec9-8bcd-76b1f6ed9a8c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6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A15 Personnel training and checking record</vt:lpstr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A15 Personnel training and checking record</dc:title>
  <dc:subject/>
  <dc:creator>Bartholomew, Tina</dc:creator>
  <cp:keywords/>
  <dc:description/>
  <cp:lastModifiedBy>Bartholomew, Tina</cp:lastModifiedBy>
  <cp:revision>8</cp:revision>
  <dcterms:created xsi:type="dcterms:W3CDTF">2025-11-17T23:38:00Z</dcterms:created>
  <dcterms:modified xsi:type="dcterms:W3CDTF">2025-11-25T04:34:00Z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NOS-2025-0009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